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6F" w:rsidRPr="0008503A" w:rsidRDefault="009C436F" w:rsidP="009C436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8503A">
        <w:rPr>
          <w:rFonts w:ascii="Times New Roman" w:hAnsi="Times New Roman" w:cs="Times New Roman"/>
          <w:sz w:val="28"/>
          <w:szCs w:val="28"/>
        </w:rPr>
        <w:t>АЦП ADS1115</w:t>
      </w:r>
    </w:p>
    <w:p w:rsidR="009C436F" w:rsidRPr="0008503A" w:rsidRDefault="009C436F" w:rsidP="009C4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03A">
        <w:rPr>
          <w:rFonts w:ascii="Times New Roman" w:hAnsi="Times New Roman" w:cs="Times New Roman"/>
          <w:sz w:val="28"/>
          <w:szCs w:val="28"/>
        </w:rPr>
        <w:t>Технические характеристики:</w:t>
      </w:r>
    </w:p>
    <w:p w:rsidR="009C436F" w:rsidRPr="0008503A" w:rsidRDefault="009C436F" w:rsidP="009C43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50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Напряжение питания: 2V – 5,5V;</w:t>
      </w:r>
    </w:p>
    <w:p w:rsidR="009C436F" w:rsidRPr="0008503A" w:rsidRDefault="009C436F" w:rsidP="009C43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50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Минимальное потребление тока: 150 мкА;</w:t>
      </w:r>
    </w:p>
    <w:p w:rsidR="009C436F" w:rsidRPr="0008503A" w:rsidRDefault="009C436F" w:rsidP="009C43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50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Разрешение: 16 бит;</w:t>
      </w:r>
    </w:p>
    <w:p w:rsidR="009C436F" w:rsidRPr="0008503A" w:rsidRDefault="009C436F" w:rsidP="009C43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50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Тип интерфейса: I2C (адреса 0х48, 0х49, 0х4А, 0х4В);</w:t>
      </w:r>
    </w:p>
    <w:p w:rsidR="009C436F" w:rsidRPr="0008503A" w:rsidRDefault="009C436F" w:rsidP="009C43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50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Количество входов: 4 несимметричных или 2 дифференциальных;</w:t>
      </w:r>
    </w:p>
    <w:p w:rsidR="009C436F" w:rsidRPr="0008503A" w:rsidRDefault="009C436F" w:rsidP="009C43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50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Внутренний усилитель PGA: до х16;</w:t>
      </w:r>
    </w:p>
    <w:p w:rsidR="009C436F" w:rsidRPr="0008503A" w:rsidRDefault="009C436F" w:rsidP="009C43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50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Напряжение смещения: 100мкВ;</w:t>
      </w:r>
    </w:p>
    <w:p w:rsidR="009C436F" w:rsidRPr="0008503A" w:rsidRDefault="009C436F" w:rsidP="009C43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50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Настраиваемая скорость обработки данных: 8-860 выборок/сек.</w:t>
      </w:r>
    </w:p>
    <w:p w:rsidR="009C436F" w:rsidRPr="0008503A" w:rsidRDefault="009C436F" w:rsidP="009C43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50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Выходной программируемый компаратор;</w:t>
      </w:r>
    </w:p>
    <w:p w:rsidR="009C436F" w:rsidRPr="0008503A" w:rsidRDefault="009C436F" w:rsidP="009C43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50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Диапазон рабочих температур: -40</w:t>
      </w:r>
      <w:r w:rsidRPr="0008503A">
        <w:rPr>
          <w:rFonts w:ascii="Times New Roman" w:eastAsia="Times New Roman" w:hAnsi="Times New Roman" w:cs="Times New Roman"/>
          <w:color w:val="555555"/>
          <w:sz w:val="28"/>
          <w:szCs w:val="28"/>
          <w:vertAlign w:val="superscript"/>
          <w:lang w:eastAsia="ru-RU"/>
        </w:rPr>
        <w:t>О</w:t>
      </w:r>
      <w:r w:rsidRPr="000850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С…+125</w:t>
      </w:r>
      <w:r w:rsidRPr="0008503A">
        <w:rPr>
          <w:rFonts w:ascii="Times New Roman" w:eastAsia="Times New Roman" w:hAnsi="Times New Roman" w:cs="Times New Roman"/>
          <w:color w:val="555555"/>
          <w:sz w:val="28"/>
          <w:szCs w:val="28"/>
          <w:vertAlign w:val="superscript"/>
          <w:lang w:eastAsia="ru-RU"/>
        </w:rPr>
        <w:t>О</w:t>
      </w:r>
      <w:r w:rsidRPr="000850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С;</w:t>
      </w:r>
    </w:p>
    <w:p w:rsidR="009C436F" w:rsidRPr="0008503A" w:rsidRDefault="009C436F" w:rsidP="009C43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50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Тип корпусов микросхемы: X2QFN-10 или VSSOP-10;</w:t>
      </w:r>
    </w:p>
    <w:p w:rsidR="009C436F" w:rsidRPr="0008503A" w:rsidRDefault="009C436F" w:rsidP="009C43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8"/>
          <w:szCs w:val="28"/>
          <w:lang w:eastAsia="ru-RU"/>
        </w:rPr>
      </w:pPr>
      <w:r w:rsidRPr="000850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Размер модуля: 28х16мм.</w:t>
      </w:r>
      <w:r w:rsidRPr="0008503A">
        <w:rPr>
          <w:noProof/>
          <w:sz w:val="28"/>
          <w:szCs w:val="28"/>
          <w:lang w:eastAsia="ru-RU"/>
        </w:rPr>
        <w:t xml:space="preserve"> </w:t>
      </w:r>
    </w:p>
    <w:bookmarkEnd w:id="0"/>
    <w:p w:rsidR="008054E4" w:rsidRDefault="009C436F">
      <w:r>
        <w:rPr>
          <w:noProof/>
          <w:lang w:eastAsia="ru-RU"/>
        </w:rPr>
        <w:drawing>
          <wp:inline distT="0" distB="0" distL="0" distR="0" wp14:anchorId="4872BB5F" wp14:editId="748B190E">
            <wp:extent cx="2783840" cy="2783840"/>
            <wp:effectExtent l="0" t="0" r="0" b="0"/>
            <wp:docPr id="4" name="Рисунок 4" descr="vneshnij-vid-modulya-ADS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neshnij-vid-modulya-ADS11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441B"/>
    <w:multiLevelType w:val="hybridMultilevel"/>
    <w:tmpl w:val="F352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E36F8"/>
    <w:multiLevelType w:val="hybridMultilevel"/>
    <w:tmpl w:val="59242334"/>
    <w:lvl w:ilvl="0" w:tplc="A9CEE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717379"/>
    <w:multiLevelType w:val="hybridMultilevel"/>
    <w:tmpl w:val="585E9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8F"/>
    <w:rsid w:val="0008503A"/>
    <w:rsid w:val="002B20A2"/>
    <w:rsid w:val="003C768F"/>
    <w:rsid w:val="009C436F"/>
    <w:rsid w:val="00E8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C52AD-81F4-4BCF-8930-0D766F71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2021-06-27T15:43:00Z</dcterms:created>
  <dcterms:modified xsi:type="dcterms:W3CDTF">2021-06-27T15:47:00Z</dcterms:modified>
</cp:coreProperties>
</file>